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05592" w14:textId="77777777" w:rsidR="004E1705" w:rsidRDefault="004E1705"/>
    <w:p w14:paraId="46FFA2EC" w14:textId="77777777" w:rsidR="005B6A7F" w:rsidRDefault="004049F8" w:rsidP="004049F8">
      <w:pPr>
        <w:rPr>
          <w:rFonts w:ascii="Arial" w:hAnsi="Arial" w:cs="Arial"/>
          <w:b/>
          <w:sz w:val="24"/>
          <w:szCs w:val="24"/>
        </w:rPr>
      </w:pPr>
      <w:r w:rsidRPr="004049F8">
        <w:rPr>
          <w:rFonts w:ascii="Arial" w:hAnsi="Arial" w:cs="Arial"/>
          <w:b/>
          <w:sz w:val="24"/>
          <w:szCs w:val="24"/>
        </w:rPr>
        <w:t xml:space="preserve">AODA Customer Service Accessibility </w:t>
      </w:r>
      <w:r w:rsidR="005B6A7F">
        <w:rPr>
          <w:rFonts w:ascii="Arial" w:hAnsi="Arial" w:cs="Arial"/>
          <w:b/>
          <w:sz w:val="24"/>
          <w:szCs w:val="24"/>
        </w:rPr>
        <w:t>Standard</w:t>
      </w:r>
    </w:p>
    <w:p w14:paraId="581A0C41" w14:textId="77777777" w:rsidR="004049F8" w:rsidRPr="004049F8" w:rsidRDefault="004049F8" w:rsidP="004049F8">
      <w:pPr>
        <w:rPr>
          <w:rFonts w:ascii="Arial" w:hAnsi="Arial" w:cs="Arial"/>
          <w:b/>
        </w:rPr>
      </w:pPr>
      <w:r w:rsidRPr="004049F8">
        <w:rPr>
          <w:rFonts w:ascii="Arial" w:hAnsi="Arial" w:cs="Arial"/>
          <w:b/>
        </w:rPr>
        <w:t>Intent</w:t>
      </w:r>
    </w:p>
    <w:p w14:paraId="7A54EF41" w14:textId="286E0460" w:rsidR="004049F8" w:rsidRPr="004049F8" w:rsidRDefault="00221CEB" w:rsidP="004049F8">
      <w:pPr>
        <w:rPr>
          <w:rFonts w:ascii="Arial" w:hAnsi="Arial" w:cs="Arial"/>
        </w:rPr>
      </w:pPr>
      <w:r>
        <w:rPr>
          <w:rFonts w:ascii="Arial" w:hAnsi="Arial" w:cs="Arial"/>
        </w:rPr>
        <w:t>Cropac Equipment Inc.</w:t>
      </w:r>
      <w:r w:rsidR="004049F8" w:rsidRPr="004049F8">
        <w:rPr>
          <w:rFonts w:ascii="Arial" w:hAnsi="Arial" w:cs="Arial"/>
        </w:rPr>
        <w:t xml:space="preserve"> has adopted this policy in the pursuit of providing consistently high customer service standards for all clients, regardless of race, creed, age, gender, or disability.</w:t>
      </w:r>
    </w:p>
    <w:p w14:paraId="276B820E" w14:textId="728C4B2D" w:rsidR="004049F8" w:rsidRPr="004049F8" w:rsidRDefault="004049F8" w:rsidP="004049F8">
      <w:pPr>
        <w:rPr>
          <w:rFonts w:ascii="Arial" w:hAnsi="Arial" w:cs="Arial"/>
        </w:rPr>
      </w:pPr>
      <w:r w:rsidRPr="004049F8">
        <w:rPr>
          <w:rFonts w:ascii="Arial" w:hAnsi="Arial" w:cs="Arial"/>
        </w:rPr>
        <w:t xml:space="preserve">All customer service provided </w:t>
      </w:r>
      <w:r w:rsidR="00221CEB">
        <w:rPr>
          <w:rFonts w:ascii="Arial" w:hAnsi="Arial" w:cs="Arial"/>
        </w:rPr>
        <w:t>Cropac Equipment Inc.</w:t>
      </w:r>
      <w:r w:rsidRPr="004049F8">
        <w:rPr>
          <w:rFonts w:ascii="Arial" w:hAnsi="Arial" w:cs="Arial"/>
        </w:rPr>
        <w:t xml:space="preserve"> shall follow the ideals of dignity, independence, </w:t>
      </w:r>
      <w:proofErr w:type="gramStart"/>
      <w:r w:rsidRPr="004049F8">
        <w:rPr>
          <w:rFonts w:ascii="Arial" w:hAnsi="Arial" w:cs="Arial"/>
        </w:rPr>
        <w:t>integration</w:t>
      </w:r>
      <w:proofErr w:type="gramEnd"/>
      <w:r w:rsidRPr="004049F8">
        <w:rPr>
          <w:rFonts w:ascii="Arial" w:hAnsi="Arial" w:cs="Arial"/>
        </w:rPr>
        <w:t xml:space="preserve"> and equal opportunity.   We will meet or exceed all applicable legislation regarding the provision of customer service.</w:t>
      </w:r>
    </w:p>
    <w:p w14:paraId="62692D39" w14:textId="77777777" w:rsidR="004049F8" w:rsidRPr="004049F8" w:rsidRDefault="004049F8" w:rsidP="004049F8">
      <w:pPr>
        <w:rPr>
          <w:rFonts w:ascii="Arial" w:hAnsi="Arial" w:cs="Arial"/>
        </w:rPr>
      </w:pPr>
      <w:r w:rsidRPr="004049F8">
        <w:rPr>
          <w:rFonts w:ascii="Arial" w:hAnsi="Arial" w:cs="Arial"/>
          <w:b/>
        </w:rPr>
        <w:t>Definitions</w:t>
      </w:r>
    </w:p>
    <w:p w14:paraId="77F8D140" w14:textId="77777777" w:rsidR="004049F8" w:rsidRPr="004049F8" w:rsidRDefault="004049F8" w:rsidP="004049F8">
      <w:pPr>
        <w:rPr>
          <w:rFonts w:ascii="Arial" w:hAnsi="Arial" w:cs="Arial"/>
        </w:rPr>
      </w:pPr>
      <w:r w:rsidRPr="004049F8">
        <w:rPr>
          <w:rFonts w:ascii="Arial" w:hAnsi="Arial" w:cs="Arial"/>
          <w:i/>
        </w:rPr>
        <w:t>Persons with Disabilities</w:t>
      </w:r>
      <w:r w:rsidRPr="004049F8">
        <w:rPr>
          <w:rFonts w:ascii="Arial" w:hAnsi="Arial" w:cs="Arial"/>
        </w:rPr>
        <w:t xml:space="preserve"> – Any person that has a disability as defined under the Ontario Human Rights Code (e.g. Person with a visual impairment, person with a hearing impairment etc.).</w:t>
      </w:r>
    </w:p>
    <w:p w14:paraId="1F807385" w14:textId="77777777" w:rsidR="004049F8" w:rsidRPr="004049F8" w:rsidRDefault="004049F8" w:rsidP="004049F8">
      <w:pPr>
        <w:rPr>
          <w:rFonts w:ascii="Arial" w:hAnsi="Arial" w:cs="Arial"/>
        </w:rPr>
      </w:pPr>
      <w:r w:rsidRPr="004049F8">
        <w:rPr>
          <w:rFonts w:ascii="Arial" w:hAnsi="Arial" w:cs="Arial"/>
          <w:i/>
        </w:rPr>
        <w:t>Service Animals</w:t>
      </w:r>
      <w:r w:rsidRPr="004049F8">
        <w:rPr>
          <w:rFonts w:ascii="Arial" w:hAnsi="Arial" w:cs="Arial"/>
        </w:rPr>
        <w:t xml:space="preserve"> – Animals specifically trained to assist a person with a disability.</w:t>
      </w:r>
    </w:p>
    <w:p w14:paraId="1DDC851E" w14:textId="77777777" w:rsidR="004049F8" w:rsidRPr="004049F8" w:rsidRDefault="004049F8" w:rsidP="004049F8">
      <w:pPr>
        <w:rPr>
          <w:rFonts w:ascii="Arial" w:hAnsi="Arial" w:cs="Arial"/>
        </w:rPr>
      </w:pPr>
      <w:r w:rsidRPr="004049F8">
        <w:rPr>
          <w:rFonts w:ascii="Arial" w:hAnsi="Arial" w:cs="Arial"/>
          <w:i/>
        </w:rPr>
        <w:t>Support Persons</w:t>
      </w:r>
      <w:r w:rsidRPr="004049F8">
        <w:rPr>
          <w:rFonts w:ascii="Arial" w:hAnsi="Arial" w:cs="Arial"/>
        </w:rPr>
        <w:t xml:space="preserve"> – Any person that accompanies and assists a person with a disability.</w:t>
      </w:r>
    </w:p>
    <w:p w14:paraId="2FEB9489" w14:textId="77777777" w:rsidR="004049F8" w:rsidRPr="004049F8" w:rsidRDefault="004049F8" w:rsidP="004049F8">
      <w:pPr>
        <w:rPr>
          <w:rFonts w:ascii="Arial" w:hAnsi="Arial" w:cs="Arial"/>
        </w:rPr>
      </w:pPr>
      <w:r w:rsidRPr="004049F8">
        <w:rPr>
          <w:rFonts w:ascii="Arial" w:hAnsi="Arial" w:cs="Arial"/>
          <w:i/>
        </w:rPr>
        <w:t>Service Animals</w:t>
      </w:r>
      <w:r>
        <w:rPr>
          <w:rFonts w:ascii="Arial" w:hAnsi="Arial" w:cs="Arial"/>
        </w:rPr>
        <w:t xml:space="preserve"> - </w:t>
      </w:r>
      <w:r w:rsidRPr="004049F8">
        <w:rPr>
          <w:rFonts w:ascii="Arial" w:hAnsi="Arial" w:cs="Arial"/>
        </w:rPr>
        <w:t>Service animals will be allowed access to our premises, except in areas where otherwise prohibited by law (</w:t>
      </w:r>
      <w:proofErr w:type="gramStart"/>
      <w:r w:rsidRPr="004049F8">
        <w:rPr>
          <w:rFonts w:ascii="Arial" w:hAnsi="Arial" w:cs="Arial"/>
        </w:rPr>
        <w:t>e.g.</w:t>
      </w:r>
      <w:proofErr w:type="gramEnd"/>
      <w:r w:rsidRPr="004049F8">
        <w:rPr>
          <w:rFonts w:ascii="Arial" w:hAnsi="Arial" w:cs="Arial"/>
        </w:rPr>
        <w:t xml:space="preserve"> warehouse).</w:t>
      </w:r>
    </w:p>
    <w:p w14:paraId="7BAE0DEE" w14:textId="77777777" w:rsidR="004049F8" w:rsidRPr="004049F8" w:rsidRDefault="004049F8" w:rsidP="004049F8">
      <w:pPr>
        <w:rPr>
          <w:rFonts w:ascii="Arial" w:hAnsi="Arial" w:cs="Arial"/>
        </w:rPr>
      </w:pPr>
      <w:r w:rsidRPr="004049F8">
        <w:rPr>
          <w:rFonts w:ascii="Arial" w:hAnsi="Arial" w:cs="Arial"/>
        </w:rPr>
        <w:t>Where service animals are not clearly identified, a staff member will ask the owner to provide appropriate documentation.</w:t>
      </w:r>
    </w:p>
    <w:p w14:paraId="5F594C36" w14:textId="77777777" w:rsidR="004049F8" w:rsidRPr="004049F8" w:rsidRDefault="004049F8" w:rsidP="004049F8">
      <w:pPr>
        <w:rPr>
          <w:rFonts w:ascii="Arial" w:hAnsi="Arial" w:cs="Arial"/>
          <w:b/>
        </w:rPr>
      </w:pPr>
      <w:r w:rsidRPr="004049F8">
        <w:rPr>
          <w:rFonts w:ascii="Arial" w:hAnsi="Arial" w:cs="Arial"/>
          <w:b/>
        </w:rPr>
        <w:t>Assistive Devices</w:t>
      </w:r>
    </w:p>
    <w:p w14:paraId="7FCD8B0E" w14:textId="77777777" w:rsidR="004049F8" w:rsidRPr="004049F8" w:rsidRDefault="004049F8" w:rsidP="004049F8">
      <w:pPr>
        <w:rPr>
          <w:rFonts w:ascii="Arial" w:hAnsi="Arial" w:cs="Arial"/>
        </w:rPr>
      </w:pPr>
      <w:r w:rsidRPr="004049F8">
        <w:rPr>
          <w:rFonts w:ascii="Arial" w:hAnsi="Arial" w:cs="Arial"/>
        </w:rPr>
        <w:t>All premises are accessible, and allow the use of assistive devices, including but not limited to:</w:t>
      </w:r>
    </w:p>
    <w:p w14:paraId="0B5C9751" w14:textId="77777777" w:rsidR="004049F8" w:rsidRPr="004049F8" w:rsidRDefault="004049F8" w:rsidP="00997036">
      <w:pPr>
        <w:spacing w:after="120" w:line="240" w:lineRule="auto"/>
        <w:rPr>
          <w:rFonts w:ascii="Arial" w:hAnsi="Arial" w:cs="Arial"/>
        </w:rPr>
      </w:pPr>
      <w:r w:rsidRPr="004049F8">
        <w:rPr>
          <w:rFonts w:ascii="Arial" w:hAnsi="Arial" w:cs="Arial"/>
        </w:rPr>
        <w:t>•</w:t>
      </w:r>
      <w:r w:rsidRPr="004049F8">
        <w:rPr>
          <w:rFonts w:ascii="Arial" w:hAnsi="Arial" w:cs="Arial"/>
        </w:rPr>
        <w:tab/>
        <w:t>Wheelchairs</w:t>
      </w:r>
    </w:p>
    <w:p w14:paraId="7A25C262" w14:textId="77777777" w:rsidR="004049F8" w:rsidRPr="004049F8" w:rsidRDefault="004049F8" w:rsidP="00997036">
      <w:pPr>
        <w:spacing w:after="120" w:line="240" w:lineRule="auto"/>
        <w:rPr>
          <w:rFonts w:ascii="Arial" w:hAnsi="Arial" w:cs="Arial"/>
        </w:rPr>
      </w:pPr>
      <w:r w:rsidRPr="004049F8">
        <w:rPr>
          <w:rFonts w:ascii="Arial" w:hAnsi="Arial" w:cs="Arial"/>
        </w:rPr>
        <w:t>•</w:t>
      </w:r>
      <w:r w:rsidRPr="004049F8">
        <w:rPr>
          <w:rFonts w:ascii="Arial" w:hAnsi="Arial" w:cs="Arial"/>
        </w:rPr>
        <w:tab/>
        <w:t>Walkers</w:t>
      </w:r>
    </w:p>
    <w:p w14:paraId="159F2024" w14:textId="77777777" w:rsidR="004049F8" w:rsidRPr="004049F8" w:rsidRDefault="004049F8" w:rsidP="00997036">
      <w:pPr>
        <w:spacing w:after="120" w:line="240" w:lineRule="auto"/>
        <w:rPr>
          <w:rFonts w:ascii="Arial" w:hAnsi="Arial" w:cs="Arial"/>
        </w:rPr>
      </w:pPr>
      <w:r w:rsidRPr="004049F8">
        <w:rPr>
          <w:rFonts w:ascii="Arial" w:hAnsi="Arial" w:cs="Arial"/>
        </w:rPr>
        <w:t>•</w:t>
      </w:r>
      <w:r w:rsidRPr="004049F8">
        <w:rPr>
          <w:rFonts w:ascii="Arial" w:hAnsi="Arial" w:cs="Arial"/>
        </w:rPr>
        <w:tab/>
        <w:t>White Canes</w:t>
      </w:r>
    </w:p>
    <w:p w14:paraId="14A0C658" w14:textId="77777777" w:rsidR="004049F8" w:rsidRPr="004049F8" w:rsidRDefault="004049F8" w:rsidP="00997036">
      <w:pPr>
        <w:spacing w:after="120" w:line="240" w:lineRule="auto"/>
        <w:rPr>
          <w:rFonts w:ascii="Arial" w:hAnsi="Arial" w:cs="Arial"/>
        </w:rPr>
      </w:pPr>
      <w:r w:rsidRPr="004049F8">
        <w:rPr>
          <w:rFonts w:ascii="Arial" w:hAnsi="Arial" w:cs="Arial"/>
        </w:rPr>
        <w:t>•</w:t>
      </w:r>
      <w:r w:rsidRPr="004049F8">
        <w:rPr>
          <w:rFonts w:ascii="Arial" w:hAnsi="Arial" w:cs="Arial"/>
        </w:rPr>
        <w:tab/>
        <w:t>Note taking devices</w:t>
      </w:r>
    </w:p>
    <w:p w14:paraId="76E5D975" w14:textId="77777777" w:rsidR="004049F8" w:rsidRPr="004049F8" w:rsidRDefault="004049F8" w:rsidP="00997036">
      <w:pPr>
        <w:spacing w:after="120" w:line="240" w:lineRule="auto"/>
        <w:rPr>
          <w:rFonts w:ascii="Arial" w:hAnsi="Arial" w:cs="Arial"/>
        </w:rPr>
      </w:pPr>
      <w:r w:rsidRPr="004049F8">
        <w:rPr>
          <w:rFonts w:ascii="Arial" w:hAnsi="Arial" w:cs="Arial"/>
        </w:rPr>
        <w:t>•</w:t>
      </w:r>
      <w:r w:rsidRPr="004049F8">
        <w:rPr>
          <w:rFonts w:ascii="Arial" w:hAnsi="Arial" w:cs="Arial"/>
        </w:rPr>
        <w:tab/>
        <w:t>Portable magnifiers</w:t>
      </w:r>
    </w:p>
    <w:p w14:paraId="6AD4663F" w14:textId="77777777" w:rsidR="004049F8" w:rsidRPr="004049F8" w:rsidRDefault="004049F8" w:rsidP="00997036">
      <w:pPr>
        <w:spacing w:after="120" w:line="240" w:lineRule="auto"/>
        <w:rPr>
          <w:rFonts w:ascii="Arial" w:hAnsi="Arial" w:cs="Arial"/>
        </w:rPr>
      </w:pPr>
      <w:r w:rsidRPr="004049F8">
        <w:rPr>
          <w:rFonts w:ascii="Arial" w:hAnsi="Arial" w:cs="Arial"/>
        </w:rPr>
        <w:t>•</w:t>
      </w:r>
      <w:r w:rsidRPr="004049F8">
        <w:rPr>
          <w:rFonts w:ascii="Arial" w:hAnsi="Arial" w:cs="Arial"/>
        </w:rPr>
        <w:tab/>
        <w:t>Recording machines</w:t>
      </w:r>
    </w:p>
    <w:p w14:paraId="71636BC1" w14:textId="77777777" w:rsidR="004049F8" w:rsidRPr="004049F8" w:rsidRDefault="004049F8" w:rsidP="00997036">
      <w:pPr>
        <w:spacing w:after="120" w:line="240" w:lineRule="auto"/>
        <w:rPr>
          <w:rFonts w:ascii="Arial" w:hAnsi="Arial" w:cs="Arial"/>
        </w:rPr>
      </w:pPr>
      <w:r w:rsidRPr="004049F8">
        <w:rPr>
          <w:rFonts w:ascii="Arial" w:hAnsi="Arial" w:cs="Arial"/>
        </w:rPr>
        <w:t>•</w:t>
      </w:r>
      <w:r w:rsidRPr="004049F8">
        <w:rPr>
          <w:rFonts w:ascii="Arial" w:hAnsi="Arial" w:cs="Arial"/>
        </w:rPr>
        <w:tab/>
        <w:t>Assistive listening devices</w:t>
      </w:r>
    </w:p>
    <w:p w14:paraId="0E29C879" w14:textId="77777777" w:rsidR="004049F8" w:rsidRPr="004049F8" w:rsidRDefault="004049F8" w:rsidP="00997036">
      <w:pPr>
        <w:spacing w:after="120" w:line="240" w:lineRule="auto"/>
        <w:rPr>
          <w:rFonts w:ascii="Arial" w:hAnsi="Arial" w:cs="Arial"/>
        </w:rPr>
      </w:pPr>
      <w:r w:rsidRPr="004049F8">
        <w:rPr>
          <w:rFonts w:ascii="Arial" w:hAnsi="Arial" w:cs="Arial"/>
        </w:rPr>
        <w:t>•</w:t>
      </w:r>
      <w:r w:rsidRPr="004049F8">
        <w:rPr>
          <w:rFonts w:ascii="Arial" w:hAnsi="Arial" w:cs="Arial"/>
        </w:rPr>
        <w:tab/>
        <w:t>Personal oxygen tanks</w:t>
      </w:r>
    </w:p>
    <w:p w14:paraId="73FC7916" w14:textId="77777777" w:rsidR="004049F8" w:rsidRPr="004049F8" w:rsidRDefault="004049F8" w:rsidP="00997036">
      <w:pPr>
        <w:spacing w:after="120" w:line="240" w:lineRule="auto"/>
        <w:rPr>
          <w:rFonts w:ascii="Arial" w:hAnsi="Arial" w:cs="Arial"/>
        </w:rPr>
      </w:pPr>
      <w:r w:rsidRPr="004049F8">
        <w:rPr>
          <w:rFonts w:ascii="Arial" w:hAnsi="Arial" w:cs="Arial"/>
        </w:rPr>
        <w:t>•</w:t>
      </w:r>
      <w:r w:rsidRPr="004049F8">
        <w:rPr>
          <w:rFonts w:ascii="Arial" w:hAnsi="Arial" w:cs="Arial"/>
        </w:rPr>
        <w:tab/>
        <w:t>Devices for grasping</w:t>
      </w:r>
    </w:p>
    <w:p w14:paraId="0861AEA7" w14:textId="77777777" w:rsidR="00221CEB" w:rsidRDefault="00221CEB">
      <w:pPr>
        <w:spacing w:after="160" w:line="259" w:lineRule="auto"/>
        <w:rPr>
          <w:rFonts w:ascii="Arial" w:hAnsi="Arial" w:cs="Arial"/>
          <w:b/>
        </w:rPr>
      </w:pPr>
      <w:r>
        <w:rPr>
          <w:rFonts w:ascii="Arial" w:hAnsi="Arial" w:cs="Arial"/>
          <w:b/>
        </w:rPr>
        <w:br w:type="page"/>
      </w:r>
    </w:p>
    <w:p w14:paraId="163FA4F8" w14:textId="77777777" w:rsidR="00221CEB" w:rsidRDefault="00221CEB" w:rsidP="004049F8">
      <w:pPr>
        <w:rPr>
          <w:rFonts w:ascii="Arial" w:hAnsi="Arial" w:cs="Arial"/>
          <w:b/>
        </w:rPr>
      </w:pPr>
    </w:p>
    <w:p w14:paraId="345E9119" w14:textId="77777777" w:rsidR="00221CEB" w:rsidRDefault="00221CEB" w:rsidP="004049F8">
      <w:pPr>
        <w:rPr>
          <w:rFonts w:ascii="Arial" w:hAnsi="Arial" w:cs="Arial"/>
          <w:b/>
        </w:rPr>
      </w:pPr>
    </w:p>
    <w:p w14:paraId="37BE247F" w14:textId="22A87A0A" w:rsidR="004049F8" w:rsidRPr="004049F8" w:rsidRDefault="004049F8" w:rsidP="004049F8">
      <w:pPr>
        <w:rPr>
          <w:rFonts w:ascii="Arial" w:hAnsi="Arial" w:cs="Arial"/>
          <w:b/>
        </w:rPr>
      </w:pPr>
      <w:r w:rsidRPr="004049F8">
        <w:rPr>
          <w:rFonts w:ascii="Arial" w:hAnsi="Arial" w:cs="Arial"/>
          <w:b/>
        </w:rPr>
        <w:t>Support Persons</w:t>
      </w:r>
    </w:p>
    <w:p w14:paraId="148AFE5F" w14:textId="77777777" w:rsidR="004049F8" w:rsidRPr="004049F8" w:rsidRDefault="004049F8" w:rsidP="004049F8">
      <w:pPr>
        <w:rPr>
          <w:rFonts w:ascii="Arial" w:hAnsi="Arial" w:cs="Arial"/>
        </w:rPr>
      </w:pPr>
      <w:r w:rsidRPr="004049F8">
        <w:rPr>
          <w:rFonts w:ascii="Arial" w:hAnsi="Arial" w:cs="Arial"/>
        </w:rPr>
        <w:t xml:space="preserve">Unless there is a genuine safety concern, support persons shall be allowed to </w:t>
      </w:r>
      <w:proofErr w:type="gramStart"/>
      <w:r w:rsidRPr="004049F8">
        <w:rPr>
          <w:rFonts w:ascii="Arial" w:hAnsi="Arial" w:cs="Arial"/>
        </w:rPr>
        <w:t>accompany the customer at all times</w:t>
      </w:r>
      <w:proofErr w:type="gramEnd"/>
      <w:r w:rsidRPr="004049F8">
        <w:rPr>
          <w:rFonts w:ascii="Arial" w:hAnsi="Arial" w:cs="Arial"/>
        </w:rPr>
        <w:t>.   If confidential information needs to be shared, consent will be obtained from the customer, prior to any conversation.</w:t>
      </w:r>
    </w:p>
    <w:p w14:paraId="334D3B02" w14:textId="77777777" w:rsidR="004049F8" w:rsidRPr="004049F8" w:rsidRDefault="004049F8" w:rsidP="004049F8">
      <w:pPr>
        <w:rPr>
          <w:rFonts w:ascii="Arial" w:hAnsi="Arial" w:cs="Arial"/>
          <w:b/>
        </w:rPr>
      </w:pPr>
      <w:r w:rsidRPr="004049F8">
        <w:rPr>
          <w:rFonts w:ascii="Arial" w:hAnsi="Arial" w:cs="Arial"/>
          <w:b/>
        </w:rPr>
        <w:t>Feedback Process</w:t>
      </w:r>
    </w:p>
    <w:p w14:paraId="34DD93EB" w14:textId="5541DBD6" w:rsidR="004049F8" w:rsidRPr="004049F8" w:rsidRDefault="00221CEB" w:rsidP="004049F8">
      <w:pPr>
        <w:rPr>
          <w:rFonts w:ascii="Arial" w:hAnsi="Arial" w:cs="Arial"/>
        </w:rPr>
      </w:pPr>
      <w:r>
        <w:rPr>
          <w:rFonts w:ascii="Arial" w:hAnsi="Arial" w:cs="Arial"/>
        </w:rPr>
        <w:t>Cropac Equipment Inc.</w:t>
      </w:r>
      <w:r w:rsidR="004049F8" w:rsidRPr="004049F8">
        <w:rPr>
          <w:rFonts w:ascii="Arial" w:hAnsi="Arial" w:cs="Arial"/>
        </w:rPr>
        <w:t xml:space="preserve"> shall provide customers with the opportunity to provide feedback on the service provided to them.  Feedback forms along with alternative methods of providing feedback such as, verbally, over the phone, through email will be available upon request.</w:t>
      </w:r>
    </w:p>
    <w:p w14:paraId="33807032" w14:textId="77777777" w:rsidR="004049F8" w:rsidRPr="004049F8" w:rsidRDefault="004049F8" w:rsidP="004049F8">
      <w:pPr>
        <w:rPr>
          <w:rFonts w:ascii="Arial" w:hAnsi="Arial" w:cs="Arial"/>
        </w:rPr>
      </w:pPr>
      <w:r w:rsidRPr="004049F8">
        <w:rPr>
          <w:rFonts w:ascii="Arial" w:hAnsi="Arial" w:cs="Arial"/>
        </w:rPr>
        <w:t>All customers will receive acknowledgement of their feedback, along with any resulting actions based on concerns or complaints that were submitted.</w:t>
      </w:r>
    </w:p>
    <w:p w14:paraId="615CEF20" w14:textId="77777777" w:rsidR="004049F8" w:rsidRPr="004049F8" w:rsidRDefault="004049F8" w:rsidP="004049F8">
      <w:pPr>
        <w:rPr>
          <w:rFonts w:ascii="Arial" w:hAnsi="Arial" w:cs="Arial"/>
          <w:b/>
        </w:rPr>
      </w:pPr>
      <w:r w:rsidRPr="004049F8">
        <w:rPr>
          <w:rFonts w:ascii="Arial" w:hAnsi="Arial" w:cs="Arial"/>
          <w:b/>
        </w:rPr>
        <w:t>Notice of Disruptions in Service</w:t>
      </w:r>
    </w:p>
    <w:p w14:paraId="454E8AF9" w14:textId="1CB9F546" w:rsidR="004049F8" w:rsidRPr="004049F8" w:rsidRDefault="00221CEB" w:rsidP="004049F8">
      <w:pPr>
        <w:rPr>
          <w:rFonts w:ascii="Arial" w:hAnsi="Arial" w:cs="Arial"/>
        </w:rPr>
      </w:pPr>
      <w:r>
        <w:rPr>
          <w:rFonts w:ascii="Arial" w:hAnsi="Arial" w:cs="Arial"/>
        </w:rPr>
        <w:t>Cropac Equipment Inc.</w:t>
      </w:r>
      <w:r w:rsidR="004049F8" w:rsidRPr="004049F8">
        <w:rPr>
          <w:rFonts w:ascii="Arial" w:hAnsi="Arial" w:cs="Arial"/>
        </w:rPr>
        <w:t xml:space="preserve"> will provide as much advance notice as possible regarding any planned or unplanned disruption in service, or availability of accessible products/services.</w:t>
      </w:r>
    </w:p>
    <w:p w14:paraId="71363EF5" w14:textId="77777777" w:rsidR="004049F8" w:rsidRPr="004049F8" w:rsidRDefault="004049F8" w:rsidP="004049F8">
      <w:pPr>
        <w:rPr>
          <w:rFonts w:ascii="Arial" w:hAnsi="Arial" w:cs="Arial"/>
        </w:rPr>
      </w:pPr>
      <w:r w:rsidRPr="004049F8">
        <w:rPr>
          <w:rFonts w:ascii="Arial" w:hAnsi="Arial" w:cs="Arial"/>
        </w:rPr>
        <w:t>Service Disruptions will be posted in writing at all entrances, and at the point of disruption.   Where possible, we will make every effort to provide notice to customers over the phone, and on our website.</w:t>
      </w:r>
    </w:p>
    <w:p w14:paraId="491A284D" w14:textId="77777777" w:rsidR="004049F8" w:rsidRPr="004049F8" w:rsidRDefault="004049F8" w:rsidP="004049F8">
      <w:pPr>
        <w:rPr>
          <w:rFonts w:ascii="Arial" w:hAnsi="Arial" w:cs="Arial"/>
          <w:b/>
        </w:rPr>
      </w:pPr>
      <w:r w:rsidRPr="004049F8">
        <w:rPr>
          <w:rFonts w:ascii="Arial" w:hAnsi="Arial" w:cs="Arial"/>
          <w:b/>
        </w:rPr>
        <w:t>Training</w:t>
      </w:r>
    </w:p>
    <w:p w14:paraId="0B88F003" w14:textId="77777777" w:rsidR="004049F8" w:rsidRPr="004049F8" w:rsidRDefault="004049F8" w:rsidP="004049F8">
      <w:pPr>
        <w:rPr>
          <w:rFonts w:ascii="Arial" w:hAnsi="Arial" w:cs="Arial"/>
        </w:rPr>
      </w:pPr>
      <w:r w:rsidRPr="004049F8">
        <w:rPr>
          <w:rFonts w:ascii="Arial" w:hAnsi="Arial" w:cs="Arial"/>
        </w:rPr>
        <w:t>Staff will be required to attend and complete all company provided Customer Service Accessibility Training.   The training provided will include best practices for interactions with customers with a disability.</w:t>
      </w:r>
    </w:p>
    <w:p w14:paraId="1F6C54FF" w14:textId="77777777" w:rsidR="004049F8" w:rsidRPr="004049F8" w:rsidRDefault="004049F8" w:rsidP="004049F8">
      <w:pPr>
        <w:rPr>
          <w:rFonts w:ascii="Arial" w:hAnsi="Arial" w:cs="Arial"/>
          <w:b/>
        </w:rPr>
      </w:pPr>
      <w:r w:rsidRPr="004049F8">
        <w:rPr>
          <w:rFonts w:ascii="Arial" w:hAnsi="Arial" w:cs="Arial"/>
          <w:b/>
        </w:rPr>
        <w:t>Responsibilities</w:t>
      </w:r>
    </w:p>
    <w:p w14:paraId="1A056D11" w14:textId="77777777" w:rsidR="004049F8" w:rsidRPr="004049F8" w:rsidRDefault="004049F8" w:rsidP="004049F8">
      <w:pPr>
        <w:rPr>
          <w:rFonts w:ascii="Arial" w:hAnsi="Arial" w:cs="Arial"/>
        </w:rPr>
      </w:pPr>
      <w:r>
        <w:rPr>
          <w:rFonts w:ascii="Arial" w:hAnsi="Arial" w:cs="Arial"/>
        </w:rPr>
        <w:t>Human Resources Department:</w:t>
      </w:r>
    </w:p>
    <w:p w14:paraId="5D35E204" w14:textId="77777777" w:rsidR="004049F8" w:rsidRPr="004049F8" w:rsidRDefault="004049F8" w:rsidP="004049F8">
      <w:pPr>
        <w:rPr>
          <w:rFonts w:ascii="Arial" w:hAnsi="Arial" w:cs="Arial"/>
        </w:rPr>
      </w:pPr>
      <w:r w:rsidRPr="004049F8">
        <w:rPr>
          <w:rFonts w:ascii="Arial" w:hAnsi="Arial" w:cs="Arial"/>
        </w:rPr>
        <w:t>The</w:t>
      </w:r>
      <w:r>
        <w:rPr>
          <w:rFonts w:ascii="Arial" w:hAnsi="Arial" w:cs="Arial"/>
        </w:rPr>
        <w:t xml:space="preserve"> Human Resources Department</w:t>
      </w:r>
      <w:r w:rsidRPr="004049F8">
        <w:rPr>
          <w:rFonts w:ascii="Arial" w:hAnsi="Arial" w:cs="Arial"/>
        </w:rPr>
        <w:t xml:space="preserve"> shall:</w:t>
      </w:r>
    </w:p>
    <w:p w14:paraId="772CA02C" w14:textId="77777777" w:rsidR="004049F8" w:rsidRPr="004049F8" w:rsidRDefault="004049F8" w:rsidP="00997036">
      <w:pPr>
        <w:spacing w:after="120" w:line="240" w:lineRule="auto"/>
        <w:rPr>
          <w:rFonts w:ascii="Arial" w:hAnsi="Arial" w:cs="Arial"/>
        </w:rPr>
      </w:pPr>
      <w:r w:rsidRPr="004049F8">
        <w:rPr>
          <w:rFonts w:ascii="Arial" w:hAnsi="Arial" w:cs="Arial"/>
        </w:rPr>
        <w:t>1.</w:t>
      </w:r>
      <w:r w:rsidRPr="004049F8">
        <w:rPr>
          <w:rFonts w:ascii="Arial" w:hAnsi="Arial" w:cs="Arial"/>
        </w:rPr>
        <w:tab/>
        <w:t>Review this policy on an annual basis, and revise where necessary.</w:t>
      </w:r>
    </w:p>
    <w:p w14:paraId="0609A755" w14:textId="77777777" w:rsidR="004049F8" w:rsidRPr="004049F8" w:rsidRDefault="004049F8" w:rsidP="00997036">
      <w:pPr>
        <w:spacing w:after="120" w:line="240" w:lineRule="auto"/>
        <w:rPr>
          <w:rFonts w:ascii="Arial" w:hAnsi="Arial" w:cs="Arial"/>
        </w:rPr>
      </w:pPr>
      <w:r w:rsidRPr="004049F8">
        <w:rPr>
          <w:rFonts w:ascii="Arial" w:hAnsi="Arial" w:cs="Arial"/>
        </w:rPr>
        <w:t>2.</w:t>
      </w:r>
      <w:r w:rsidRPr="004049F8">
        <w:rPr>
          <w:rFonts w:ascii="Arial" w:hAnsi="Arial" w:cs="Arial"/>
        </w:rPr>
        <w:tab/>
        <w:t>Provide customers and interested parties with a copy of this policy upon request.</w:t>
      </w:r>
    </w:p>
    <w:p w14:paraId="3B65185C" w14:textId="77777777" w:rsidR="004049F8" w:rsidRPr="004049F8" w:rsidRDefault="004049F8" w:rsidP="00997036">
      <w:pPr>
        <w:spacing w:after="120" w:line="240" w:lineRule="auto"/>
        <w:rPr>
          <w:rFonts w:ascii="Arial" w:hAnsi="Arial" w:cs="Arial"/>
        </w:rPr>
      </w:pPr>
      <w:r w:rsidRPr="004049F8">
        <w:rPr>
          <w:rFonts w:ascii="Arial" w:hAnsi="Arial" w:cs="Arial"/>
        </w:rPr>
        <w:t>3.</w:t>
      </w:r>
      <w:r w:rsidRPr="004049F8">
        <w:rPr>
          <w:rFonts w:ascii="Arial" w:hAnsi="Arial" w:cs="Arial"/>
        </w:rPr>
        <w:tab/>
        <w:t>Make this policy available in alternate formats upon request.</w:t>
      </w:r>
    </w:p>
    <w:p w14:paraId="306448E8" w14:textId="77777777" w:rsidR="004049F8" w:rsidRPr="004049F8" w:rsidRDefault="004049F8" w:rsidP="00997036">
      <w:pPr>
        <w:spacing w:after="120" w:line="240" w:lineRule="auto"/>
        <w:ind w:left="720" w:hanging="720"/>
        <w:rPr>
          <w:rFonts w:ascii="Arial" w:hAnsi="Arial" w:cs="Arial"/>
        </w:rPr>
      </w:pPr>
      <w:r w:rsidRPr="004049F8">
        <w:rPr>
          <w:rFonts w:ascii="Arial" w:hAnsi="Arial" w:cs="Arial"/>
        </w:rPr>
        <w:t>4.</w:t>
      </w:r>
      <w:r w:rsidRPr="004049F8">
        <w:rPr>
          <w:rFonts w:ascii="Arial" w:hAnsi="Arial" w:cs="Arial"/>
        </w:rPr>
        <w:tab/>
        <w:t xml:space="preserve">Ensure that all appropriate staff members are trained regarding the </w:t>
      </w:r>
      <w:r>
        <w:rPr>
          <w:rFonts w:ascii="Arial" w:hAnsi="Arial" w:cs="Arial"/>
        </w:rPr>
        <w:t>C</w:t>
      </w:r>
      <w:r w:rsidRPr="004049F8">
        <w:rPr>
          <w:rFonts w:ascii="Arial" w:hAnsi="Arial" w:cs="Arial"/>
        </w:rPr>
        <w:t xml:space="preserve">ustomer </w:t>
      </w:r>
      <w:r>
        <w:rPr>
          <w:rFonts w:ascii="Arial" w:hAnsi="Arial" w:cs="Arial"/>
        </w:rPr>
        <w:t>S</w:t>
      </w:r>
      <w:r w:rsidRPr="004049F8">
        <w:rPr>
          <w:rFonts w:ascii="Arial" w:hAnsi="Arial" w:cs="Arial"/>
        </w:rPr>
        <w:t xml:space="preserve">ervice </w:t>
      </w:r>
      <w:r>
        <w:rPr>
          <w:rFonts w:ascii="Arial" w:hAnsi="Arial" w:cs="Arial"/>
        </w:rPr>
        <w:t>A</w:t>
      </w:r>
      <w:r w:rsidRPr="004049F8">
        <w:rPr>
          <w:rFonts w:ascii="Arial" w:hAnsi="Arial" w:cs="Arial"/>
        </w:rPr>
        <w:t xml:space="preserve">ccessibility </w:t>
      </w:r>
      <w:r>
        <w:rPr>
          <w:rFonts w:ascii="Arial" w:hAnsi="Arial" w:cs="Arial"/>
        </w:rPr>
        <w:t>Ac</w:t>
      </w:r>
      <w:r w:rsidRPr="004049F8">
        <w:rPr>
          <w:rFonts w:ascii="Arial" w:hAnsi="Arial" w:cs="Arial"/>
        </w:rPr>
        <w:t>t</w:t>
      </w:r>
      <w:r>
        <w:rPr>
          <w:rFonts w:ascii="Arial" w:hAnsi="Arial" w:cs="Arial"/>
        </w:rPr>
        <w:t xml:space="preserve"> within the first thirty (30) days of employment as part of the onboarding process</w:t>
      </w:r>
      <w:r w:rsidRPr="004049F8">
        <w:rPr>
          <w:rFonts w:ascii="Arial" w:hAnsi="Arial" w:cs="Arial"/>
        </w:rPr>
        <w:t>.</w:t>
      </w:r>
    </w:p>
    <w:p w14:paraId="124DAAB3" w14:textId="77777777" w:rsidR="004049F8" w:rsidRPr="004049F8" w:rsidRDefault="004049F8" w:rsidP="00997036">
      <w:pPr>
        <w:spacing w:after="120" w:line="240" w:lineRule="auto"/>
        <w:rPr>
          <w:rFonts w:ascii="Arial" w:hAnsi="Arial" w:cs="Arial"/>
        </w:rPr>
      </w:pPr>
      <w:r w:rsidRPr="004049F8">
        <w:rPr>
          <w:rFonts w:ascii="Arial" w:hAnsi="Arial" w:cs="Arial"/>
        </w:rPr>
        <w:t>5.</w:t>
      </w:r>
      <w:r w:rsidRPr="004049F8">
        <w:rPr>
          <w:rFonts w:ascii="Arial" w:hAnsi="Arial" w:cs="Arial"/>
        </w:rPr>
        <w:tab/>
        <w:t>Ensure that notice is provided for any disruption of service.</w:t>
      </w:r>
    </w:p>
    <w:p w14:paraId="489A5444" w14:textId="77777777" w:rsidR="004049F8" w:rsidRPr="004049F8" w:rsidRDefault="004049F8" w:rsidP="00997036">
      <w:pPr>
        <w:spacing w:after="120" w:line="240" w:lineRule="auto"/>
        <w:rPr>
          <w:rFonts w:ascii="Arial" w:hAnsi="Arial" w:cs="Arial"/>
        </w:rPr>
      </w:pPr>
      <w:r w:rsidRPr="004049F8">
        <w:rPr>
          <w:rFonts w:ascii="Arial" w:hAnsi="Arial" w:cs="Arial"/>
        </w:rPr>
        <w:t>6.</w:t>
      </w:r>
      <w:r w:rsidRPr="004049F8">
        <w:rPr>
          <w:rFonts w:ascii="Arial" w:hAnsi="Arial" w:cs="Arial"/>
        </w:rPr>
        <w:tab/>
        <w:t>Collect and follow up on all customer feedback.</w:t>
      </w:r>
    </w:p>
    <w:p w14:paraId="5F13D998" w14:textId="77777777" w:rsidR="00221CEB" w:rsidRDefault="00221CEB" w:rsidP="004049F8">
      <w:pPr>
        <w:rPr>
          <w:rFonts w:ascii="Arial" w:hAnsi="Arial" w:cs="Arial"/>
          <w:b/>
        </w:rPr>
      </w:pPr>
    </w:p>
    <w:p w14:paraId="639F9A3B" w14:textId="49C9D597" w:rsidR="004049F8" w:rsidRPr="004049F8" w:rsidRDefault="004049F8" w:rsidP="004049F8">
      <w:pPr>
        <w:rPr>
          <w:rFonts w:ascii="Arial" w:hAnsi="Arial" w:cs="Arial"/>
          <w:b/>
        </w:rPr>
      </w:pPr>
      <w:r w:rsidRPr="004049F8">
        <w:rPr>
          <w:rFonts w:ascii="Arial" w:hAnsi="Arial" w:cs="Arial"/>
          <w:b/>
        </w:rPr>
        <w:t>Employees</w:t>
      </w:r>
    </w:p>
    <w:p w14:paraId="7CECA7FD" w14:textId="77777777" w:rsidR="004049F8" w:rsidRPr="004049F8" w:rsidRDefault="004049F8" w:rsidP="004049F8">
      <w:pPr>
        <w:rPr>
          <w:rFonts w:ascii="Arial" w:hAnsi="Arial" w:cs="Arial"/>
        </w:rPr>
      </w:pPr>
      <w:r w:rsidRPr="004049F8">
        <w:rPr>
          <w:rFonts w:ascii="Arial" w:hAnsi="Arial" w:cs="Arial"/>
        </w:rPr>
        <w:t>All applicable staff will be required to:</w:t>
      </w:r>
    </w:p>
    <w:p w14:paraId="1DF59DF5" w14:textId="77777777" w:rsidR="004049F8" w:rsidRPr="004049F8" w:rsidRDefault="004049F8" w:rsidP="00997036">
      <w:pPr>
        <w:spacing w:after="120" w:line="240" w:lineRule="auto"/>
        <w:rPr>
          <w:rFonts w:ascii="Arial" w:hAnsi="Arial" w:cs="Arial"/>
        </w:rPr>
      </w:pPr>
      <w:r w:rsidRPr="004049F8">
        <w:rPr>
          <w:rFonts w:ascii="Arial" w:hAnsi="Arial" w:cs="Arial"/>
        </w:rPr>
        <w:t>1.</w:t>
      </w:r>
      <w:r w:rsidRPr="004049F8">
        <w:rPr>
          <w:rFonts w:ascii="Arial" w:hAnsi="Arial" w:cs="Arial"/>
        </w:rPr>
        <w:tab/>
        <w:t>Attend and complete the Customer Service Accessibility Training.</w:t>
      </w:r>
    </w:p>
    <w:p w14:paraId="72B97C05" w14:textId="77777777" w:rsidR="004049F8" w:rsidRPr="004049F8" w:rsidRDefault="004049F8" w:rsidP="00997036">
      <w:pPr>
        <w:spacing w:after="120" w:line="240" w:lineRule="auto"/>
        <w:ind w:left="720" w:hanging="720"/>
        <w:rPr>
          <w:rFonts w:ascii="Arial" w:hAnsi="Arial" w:cs="Arial"/>
        </w:rPr>
      </w:pPr>
      <w:r w:rsidRPr="004049F8">
        <w:rPr>
          <w:rFonts w:ascii="Arial" w:hAnsi="Arial" w:cs="Arial"/>
        </w:rPr>
        <w:t>2.</w:t>
      </w:r>
      <w:r w:rsidRPr="004049F8">
        <w:rPr>
          <w:rFonts w:ascii="Arial" w:hAnsi="Arial" w:cs="Arial"/>
        </w:rPr>
        <w:tab/>
        <w:t xml:space="preserve">Provide consistently high levels of customer service to all </w:t>
      </w:r>
      <w:proofErr w:type="gramStart"/>
      <w:r w:rsidRPr="004049F8">
        <w:rPr>
          <w:rFonts w:ascii="Arial" w:hAnsi="Arial" w:cs="Arial"/>
        </w:rPr>
        <w:t>customers, and</w:t>
      </w:r>
      <w:proofErr w:type="gramEnd"/>
      <w:r w:rsidRPr="004049F8">
        <w:rPr>
          <w:rFonts w:ascii="Arial" w:hAnsi="Arial" w:cs="Arial"/>
        </w:rPr>
        <w:t xml:space="preserve"> ensure that they are served in a manner that allows access to all products and services offered.</w:t>
      </w:r>
    </w:p>
    <w:p w14:paraId="50D7B89D" w14:textId="77777777" w:rsidR="004049F8" w:rsidRPr="004049F8" w:rsidRDefault="004049F8" w:rsidP="00997036">
      <w:pPr>
        <w:spacing w:after="120" w:line="240" w:lineRule="auto"/>
        <w:ind w:left="720" w:hanging="720"/>
        <w:rPr>
          <w:rFonts w:ascii="Arial" w:hAnsi="Arial" w:cs="Arial"/>
        </w:rPr>
      </w:pPr>
      <w:r w:rsidRPr="004049F8">
        <w:rPr>
          <w:rFonts w:ascii="Arial" w:hAnsi="Arial" w:cs="Arial"/>
        </w:rPr>
        <w:t>3.</w:t>
      </w:r>
      <w:r w:rsidRPr="004049F8">
        <w:rPr>
          <w:rFonts w:ascii="Arial" w:hAnsi="Arial" w:cs="Arial"/>
        </w:rPr>
        <w:tab/>
        <w:t>Employ the skills and knowledge presented in the customer service accessibility training program to ensure that customers are served appropriately.</w:t>
      </w:r>
    </w:p>
    <w:p w14:paraId="7ED22EFB" w14:textId="77777777" w:rsidR="004049F8" w:rsidRPr="004049F8" w:rsidRDefault="004049F8" w:rsidP="00997036">
      <w:pPr>
        <w:spacing w:after="120" w:line="240" w:lineRule="auto"/>
        <w:rPr>
          <w:rFonts w:ascii="Arial" w:hAnsi="Arial" w:cs="Arial"/>
        </w:rPr>
      </w:pPr>
      <w:r w:rsidRPr="004049F8">
        <w:rPr>
          <w:rFonts w:ascii="Arial" w:hAnsi="Arial" w:cs="Arial"/>
        </w:rPr>
        <w:t>4.</w:t>
      </w:r>
      <w:r w:rsidRPr="004049F8">
        <w:rPr>
          <w:rFonts w:ascii="Arial" w:hAnsi="Arial" w:cs="Arial"/>
        </w:rPr>
        <w:tab/>
        <w:t>Inform management of any issues regarding accessibility, or disruptions in service.</w:t>
      </w:r>
    </w:p>
    <w:p w14:paraId="60614C1E" w14:textId="77777777" w:rsidR="004049F8" w:rsidRPr="004049F8" w:rsidRDefault="004049F8" w:rsidP="00997036">
      <w:pPr>
        <w:spacing w:after="120" w:line="240" w:lineRule="auto"/>
        <w:rPr>
          <w:rFonts w:ascii="Arial" w:hAnsi="Arial" w:cs="Arial"/>
        </w:rPr>
      </w:pPr>
      <w:r w:rsidRPr="004049F8">
        <w:rPr>
          <w:rFonts w:ascii="Arial" w:hAnsi="Arial" w:cs="Arial"/>
        </w:rPr>
        <w:t>5.</w:t>
      </w:r>
      <w:r w:rsidRPr="004049F8">
        <w:rPr>
          <w:rFonts w:ascii="Arial" w:hAnsi="Arial" w:cs="Arial"/>
        </w:rPr>
        <w:tab/>
        <w:t>Adhere to the Customer Service Accessibility Policy at all times.</w:t>
      </w:r>
    </w:p>
    <w:p w14:paraId="0FB1FB56" w14:textId="0436EA5E" w:rsidR="004049F8" w:rsidRPr="004049F8" w:rsidRDefault="004049F8" w:rsidP="00997036">
      <w:pPr>
        <w:spacing w:after="120" w:line="240" w:lineRule="auto"/>
        <w:ind w:left="720" w:hanging="720"/>
        <w:rPr>
          <w:rFonts w:ascii="Arial" w:hAnsi="Arial" w:cs="Arial"/>
        </w:rPr>
      </w:pPr>
      <w:r w:rsidRPr="004049F8">
        <w:rPr>
          <w:rFonts w:ascii="Arial" w:hAnsi="Arial" w:cs="Arial"/>
        </w:rPr>
        <w:t>6.</w:t>
      </w:r>
      <w:r w:rsidRPr="004049F8">
        <w:rPr>
          <w:rFonts w:ascii="Arial" w:hAnsi="Arial" w:cs="Arial"/>
        </w:rPr>
        <w:tab/>
      </w:r>
      <w:proofErr w:type="gramStart"/>
      <w:r w:rsidRPr="004049F8">
        <w:rPr>
          <w:rFonts w:ascii="Arial" w:hAnsi="Arial" w:cs="Arial"/>
        </w:rPr>
        <w:t>Provide assistance to</w:t>
      </w:r>
      <w:proofErr w:type="gramEnd"/>
      <w:r w:rsidRPr="004049F8">
        <w:rPr>
          <w:rFonts w:ascii="Arial" w:hAnsi="Arial" w:cs="Arial"/>
        </w:rPr>
        <w:t xml:space="preserve"> customers where </w:t>
      </w:r>
      <w:r w:rsidR="00221CEB" w:rsidRPr="004049F8">
        <w:rPr>
          <w:rFonts w:ascii="Arial" w:hAnsi="Arial" w:cs="Arial"/>
        </w:rPr>
        <w:t>necessary and</w:t>
      </w:r>
      <w:r w:rsidRPr="004049F8">
        <w:rPr>
          <w:rFonts w:ascii="Arial" w:hAnsi="Arial" w:cs="Arial"/>
        </w:rPr>
        <w:t xml:space="preserve"> ensure that all walkways are kept clear at all times.</w:t>
      </w:r>
    </w:p>
    <w:p w14:paraId="3A03BCF4" w14:textId="77777777" w:rsidR="004049F8" w:rsidRPr="004049F8" w:rsidRDefault="004049F8" w:rsidP="00997036">
      <w:pPr>
        <w:spacing w:after="120" w:line="240" w:lineRule="auto"/>
        <w:ind w:left="720" w:hanging="720"/>
        <w:rPr>
          <w:rFonts w:ascii="Arial" w:hAnsi="Arial" w:cs="Arial"/>
        </w:rPr>
      </w:pPr>
      <w:r w:rsidRPr="004049F8">
        <w:rPr>
          <w:rFonts w:ascii="Arial" w:hAnsi="Arial" w:cs="Arial"/>
        </w:rPr>
        <w:t>7.</w:t>
      </w:r>
      <w:r w:rsidRPr="004049F8">
        <w:rPr>
          <w:rFonts w:ascii="Arial" w:hAnsi="Arial" w:cs="Arial"/>
        </w:rPr>
        <w:tab/>
        <w:t xml:space="preserve">Obtain consent from the customer </w:t>
      </w:r>
      <w:proofErr w:type="gramStart"/>
      <w:r w:rsidRPr="004049F8">
        <w:rPr>
          <w:rFonts w:ascii="Arial" w:hAnsi="Arial" w:cs="Arial"/>
        </w:rPr>
        <w:t>in the event that</w:t>
      </w:r>
      <w:proofErr w:type="gramEnd"/>
      <w:r w:rsidRPr="004049F8">
        <w:rPr>
          <w:rFonts w:ascii="Arial" w:hAnsi="Arial" w:cs="Arial"/>
        </w:rPr>
        <w:t xml:space="preserve"> confidential information must be shared with a support person.</w:t>
      </w:r>
    </w:p>
    <w:p w14:paraId="3C74A4A6" w14:textId="77777777" w:rsidR="004049F8" w:rsidRDefault="004049F8"/>
    <w:p w14:paraId="61DD3D22" w14:textId="77777777" w:rsidR="004049F8" w:rsidRDefault="004049F8"/>
    <w:sectPr w:rsidR="004049F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53404" w14:textId="77777777" w:rsidR="00D67E9C" w:rsidRDefault="00D67E9C" w:rsidP="001E05E0">
      <w:pPr>
        <w:spacing w:after="0" w:line="240" w:lineRule="auto"/>
      </w:pPr>
      <w:r>
        <w:separator/>
      </w:r>
    </w:p>
  </w:endnote>
  <w:endnote w:type="continuationSeparator" w:id="0">
    <w:p w14:paraId="20B886A1" w14:textId="77777777" w:rsidR="00D67E9C" w:rsidRDefault="00D67E9C" w:rsidP="001E0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AC824" w14:textId="77777777" w:rsidR="00D67E9C" w:rsidRDefault="00D67E9C" w:rsidP="001E05E0">
      <w:pPr>
        <w:spacing w:after="0" w:line="240" w:lineRule="auto"/>
      </w:pPr>
      <w:r>
        <w:separator/>
      </w:r>
    </w:p>
  </w:footnote>
  <w:footnote w:type="continuationSeparator" w:id="0">
    <w:p w14:paraId="2D5E2A12" w14:textId="77777777" w:rsidR="00D67E9C" w:rsidRDefault="00D67E9C" w:rsidP="001E0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353BE" w14:textId="6614D26D" w:rsidR="001E05E0" w:rsidRDefault="0034155A">
    <w:pPr>
      <w:pStyle w:val="Header"/>
    </w:pPr>
    <w:r>
      <w:rPr>
        <w:noProof/>
      </w:rPr>
      <mc:AlternateContent>
        <mc:Choice Requires="wps">
          <w:drawing>
            <wp:anchor distT="0" distB="0" distL="114300" distR="114300" simplePos="0" relativeHeight="251659264" behindDoc="0" locked="0" layoutInCell="1" allowOverlap="1" wp14:anchorId="47D98D4B" wp14:editId="773FCA74">
              <wp:simplePos x="0" y="0"/>
              <wp:positionH relativeFrom="column">
                <wp:posOffset>5362575</wp:posOffset>
              </wp:positionH>
              <wp:positionV relativeFrom="paragraph">
                <wp:posOffset>-323850</wp:posOffset>
              </wp:positionV>
              <wp:extent cx="1171575" cy="8858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1171575" cy="885825"/>
                      </a:xfrm>
                      <a:prstGeom prst="rect">
                        <a:avLst/>
                      </a:prstGeom>
                      <a:solidFill>
                        <a:schemeClr val="lt1"/>
                      </a:solidFill>
                      <a:ln w="6350">
                        <a:noFill/>
                      </a:ln>
                    </wps:spPr>
                    <wps:txbx>
                      <w:txbxContent>
                        <w:p w14:paraId="3FB032D6" w14:textId="0EBBB91F" w:rsidR="0034155A" w:rsidRDefault="0034155A">
                          <w:r>
                            <w:rPr>
                              <w:noProof/>
                            </w:rPr>
                            <w:drawing>
                              <wp:inline distT="0" distB="0" distL="0" distR="0" wp14:anchorId="52B9A171" wp14:editId="6BBFCC72">
                                <wp:extent cx="890270" cy="788035"/>
                                <wp:effectExtent l="0" t="0" r="508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90270" cy="7880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7D98D4B" id="_x0000_t202" coordsize="21600,21600" o:spt="202" path="m,l,21600r21600,l21600,xe">
              <v:stroke joinstyle="miter"/>
              <v:path gradientshapeok="t" o:connecttype="rect"/>
            </v:shapetype>
            <v:shape id="Text Box 3" o:spid="_x0000_s1026" type="#_x0000_t202" style="position:absolute;margin-left:422.25pt;margin-top:-25.5pt;width:92.25pt;height:6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" fillcolor="white [3201]" stroked="f" strokeweight=".5pt">
              <v:textbox>
                <w:txbxContent>
                  <w:p w14:paraId="3FB032D6" w14:textId="0EBBB91F" w:rsidR="0034155A" w:rsidRDefault="0034155A">
                    <w:r>
                      <w:rPr>
                        <w:noProof/>
                      </w:rPr>
                      <w:drawing>
                        <wp:inline distT="0" distB="0" distL="0" distR="0" wp14:anchorId="52B9A171" wp14:editId="6BBFCC72">
                          <wp:extent cx="890270" cy="788035"/>
                          <wp:effectExtent l="0" t="0" r="508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90270" cy="788035"/>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81309"/>
    <w:multiLevelType w:val="hybridMultilevel"/>
    <w:tmpl w:val="0AF23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013208"/>
    <w:multiLevelType w:val="hybridMultilevel"/>
    <w:tmpl w:val="54E07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7530845">
    <w:abstractNumId w:val="1"/>
  </w:num>
  <w:num w:numId="2" w16cid:durableId="757487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705"/>
    <w:rsid w:val="000176DD"/>
    <w:rsid w:val="000339D4"/>
    <w:rsid w:val="001E05E0"/>
    <w:rsid w:val="001E0E90"/>
    <w:rsid w:val="00221CEB"/>
    <w:rsid w:val="0034155A"/>
    <w:rsid w:val="003B4AEE"/>
    <w:rsid w:val="004049F8"/>
    <w:rsid w:val="004B5FFC"/>
    <w:rsid w:val="004E1705"/>
    <w:rsid w:val="005B6A7F"/>
    <w:rsid w:val="007975C4"/>
    <w:rsid w:val="00826699"/>
    <w:rsid w:val="008611F4"/>
    <w:rsid w:val="00997036"/>
    <w:rsid w:val="00A050E6"/>
    <w:rsid w:val="00A376EA"/>
    <w:rsid w:val="00A9648D"/>
    <w:rsid w:val="00C51BB8"/>
    <w:rsid w:val="00D6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5B94D"/>
  <w15:chartTrackingRefBased/>
  <w15:docId w15:val="{A10CC8EB-641C-47F8-BD56-7E0C29076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70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705"/>
  </w:style>
  <w:style w:type="paragraph" w:styleId="Footer">
    <w:name w:val="footer"/>
    <w:basedOn w:val="Normal"/>
    <w:link w:val="FooterChar"/>
    <w:unhideWhenUsed/>
    <w:rsid w:val="004E1705"/>
    <w:pPr>
      <w:tabs>
        <w:tab w:val="center" w:pos="4680"/>
        <w:tab w:val="right" w:pos="9360"/>
      </w:tabs>
      <w:spacing w:after="0" w:line="240" w:lineRule="auto"/>
    </w:pPr>
  </w:style>
  <w:style w:type="character" w:customStyle="1" w:styleId="FooterChar">
    <w:name w:val="Footer Char"/>
    <w:basedOn w:val="DefaultParagraphFont"/>
    <w:link w:val="Footer"/>
    <w:rsid w:val="004E1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Kaycan</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Cowie</dc:creator>
  <cp:keywords/>
  <dc:description/>
  <cp:lastModifiedBy>Paula Cowie</cp:lastModifiedBy>
  <cp:revision>5</cp:revision>
  <dcterms:created xsi:type="dcterms:W3CDTF">2021-04-26T17:48:00Z</dcterms:created>
  <dcterms:modified xsi:type="dcterms:W3CDTF">2022-09-02T15:29:00Z</dcterms:modified>
</cp:coreProperties>
</file>